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Meta Description:</w:t>
      </w:r>
      <w:r w:rsidDel="00000000" w:rsidR="00000000" w:rsidRPr="00000000">
        <w:rPr>
          <w:rtl w:val="0"/>
        </w:rPr>
        <w:t xml:space="preserve"> Discover how B2B automation sales can revolutionize your business strategy with 5 key insights and best practices for 2025. Learn more now!</w:t>
      </w:r>
    </w:p>
    <w:p w:rsidR="00000000" w:rsidDel="00000000" w:rsidP="00000000" w:rsidRDefault="00000000" w:rsidRPr="00000000" w14:paraId="00000002">
      <w:pPr>
        <w:pStyle w:val="Heading1"/>
        <w:rPr/>
      </w:pPr>
      <w:bookmarkStart w:colFirst="0" w:colLast="0" w:name="_fdrnzcy8wpbs" w:id="0"/>
      <w:bookmarkEnd w:id="0"/>
      <w:r w:rsidDel="00000000" w:rsidR="00000000" w:rsidRPr="00000000">
        <w:rPr>
          <w:rtl w:val="0"/>
        </w:rPr>
        <w:t xml:space="preserve">5 Ways B2B Automation Sales Can Transform Your Business Strategy</w:t>
      </w:r>
    </w:p>
    <w:p w:rsidR="00000000" w:rsidDel="00000000" w:rsidP="00000000" w:rsidRDefault="00000000" w:rsidRPr="00000000" w14:paraId="00000003">
      <w:pPr>
        <w:pStyle w:val="Heading2"/>
        <w:rPr/>
      </w:pPr>
      <w:bookmarkStart w:colFirst="0" w:colLast="0" w:name="_binnm91fpjl7" w:id="1"/>
      <w:bookmarkEnd w:id="1"/>
      <w:r w:rsidDel="00000000" w:rsidR="00000000" w:rsidRPr="00000000">
        <w:rPr>
          <w:rtl w:val="0"/>
        </w:rPr>
        <w:t xml:space="preserve">Introduction</w:t>
      </w:r>
    </w:p>
    <w:p w:rsidR="00000000" w:rsidDel="00000000" w:rsidP="00000000" w:rsidRDefault="00000000" w:rsidRPr="00000000" w14:paraId="00000004">
      <w:pPr>
        <w:rPr/>
      </w:pPr>
      <w:r w:rsidDel="00000000" w:rsidR="00000000" w:rsidRPr="00000000">
        <w:rPr>
          <w:rtl w:val="0"/>
        </w:rPr>
        <w:t xml:space="preserve">Modern revenue targets continue to rise while buyer patience declines 1. Sales teams face unprecedented friction, with representatives spending an estimated 72% of their working hours on administrative upkeep, data entry, and manual task coordination rather than engaging prospects directly 2, 3. </w:t>
      </w:r>
      <w:r w:rsidDel="00000000" w:rsidR="00000000" w:rsidRPr="00000000">
        <w:rPr>
          <w:b w:val="1"/>
          <w:bCs w:val="1"/>
          <w:rtl w:val="0"/>
        </w:rPr>
        <w:t xml:space="preserve">B2B automation sales</w:t>
      </w:r>
      <w:r w:rsidDel="00000000" w:rsidR="00000000" w:rsidRPr="00000000">
        <w:rPr>
          <w:rtl w:val="0"/>
        </w:rPr>
        <w:t xml:space="preserve"> has emerged as the foundational strategy for modern go-to-market teams to remove operational bottlenecks, streamline buyer interactions, and drive predictable revenue 4-6.</w:t>
      </w:r>
    </w:p>
    <w:p w:rsidR="00000000" w:rsidDel="00000000" w:rsidP="00000000" w:rsidRDefault="00000000" w:rsidRPr="00000000" w14:paraId="00000005">
      <w:pPr>
        <w:rPr/>
      </w:pPr>
      <w:r w:rsidDel="00000000" w:rsidR="00000000" w:rsidRPr="00000000">
        <w:rPr>
          <w:rtl w:val="0"/>
        </w:rPr>
        <w:t xml:space="preserve">Transitioning to automated sales operations is no longer just about sending automated email sequences; it represents a fundamental evolution toward signal-driven prospecting, intelligent workflow execution, and unified revenue architecture 5, 7, 8. By replacing disconnected point solutions with structured automation platforms, B2B organizations can recapture hundreds of lost administrative hours per seller, compress deal cycles, and elevate overall pipeline quality 9-11.</w:t>
      </w:r>
    </w:p>
    <w:p w:rsidR="00000000" w:rsidDel="00000000" w:rsidP="00000000" w:rsidRDefault="00000000" w:rsidRPr="00000000" w14:paraId="00000006">
      <w:pPr>
        <w:pStyle w:val="Heading2"/>
        <w:rPr/>
      </w:pPr>
      <w:bookmarkStart w:colFirst="0" w:colLast="0" w:name="_mojh2qtm01vs" w:id="2"/>
      <w:bookmarkEnd w:id="2"/>
      <w:r w:rsidDel="00000000" w:rsidR="00000000" w:rsidRPr="00000000">
        <w:rPr>
          <w:rtl w:val="0"/>
        </w:rPr>
        <w:t xml:space="preserve">Current Trends in B2B Marketing Sales Automation for 2025</w:t>
      </w:r>
    </w:p>
    <w:p w:rsidR="00000000" w:rsidDel="00000000" w:rsidP="00000000" w:rsidRDefault="00000000" w:rsidRPr="00000000" w14:paraId="00000007">
      <w:pPr>
        <w:rPr/>
      </w:pPr>
      <w:r w:rsidDel="00000000" w:rsidR="00000000" w:rsidRPr="00000000">
        <w:rPr>
          <w:rtl w:val="0"/>
        </w:rPr>
        <w:t xml:space="preserve">The landscape of </w:t>
      </w:r>
      <w:r w:rsidDel="00000000" w:rsidR="00000000" w:rsidRPr="00000000">
        <w:rPr>
          <w:b w:val="1"/>
          <w:bCs w:val="1"/>
          <w:rtl w:val="0"/>
        </w:rPr>
        <w:t xml:space="preserve">b2b marketing sales automation trends 2025</w:t>
      </w:r>
      <w:r w:rsidDel="00000000" w:rsidR="00000000" w:rsidRPr="00000000">
        <w:rPr>
          <w:rtl w:val="0"/>
        </w:rPr>
        <w:t xml:space="preserve"> reflects a decisive shift from legacy batch-and-blast volume tactics to real-time intelligence layer operations 7, 12. While 81% of commercial teams have deployed or experimented with artificial intelligence, only 21% of revenue leaders report full enterprise-wide integration across their sales workflows 12.</w:t>
      </w:r>
    </w:p>
    <w:p w:rsidR="00000000" w:rsidDel="00000000" w:rsidP="00000000" w:rsidRDefault="00000000" w:rsidRPr="00000000" w14:paraId="00000008">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B2B Sales Automation Evolution ]</w:t>
      </w:r>
    </w:p>
    <w:p w:rsidR="00000000" w:rsidDel="00000000" w:rsidP="00000000" w:rsidRDefault="00000000" w:rsidRPr="00000000" w14:paraId="00000009">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0A">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Legacy Automation (Pre-2025)                         Modern AI &amp; Signal Layer (2025+)</w:t>
      </w:r>
    </w:p>
    <w:p w:rsidR="00000000" w:rsidDel="00000000" w:rsidP="00000000" w:rsidRDefault="00000000" w:rsidRPr="00000000" w14:paraId="0000000B">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w:t>
      </w:r>
    </w:p>
    <w:p w:rsidR="00000000" w:rsidDel="00000000" w:rsidP="00000000" w:rsidRDefault="00000000" w:rsidRPr="00000000" w14:paraId="0000000C">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 Batch-and-blast cold email sequences│             │ • Continuous multi-source signal monitoring  │</w:t>
      </w:r>
    </w:p>
    <w:p w:rsidR="00000000" w:rsidDel="00000000" w:rsidP="00000000" w:rsidRDefault="00000000" w:rsidRPr="00000000" w14:paraId="0000000D">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 Static firmographic contact lists  │    ──────►  │ • Real-time account context &amp; briefs         │</w:t>
      </w:r>
    </w:p>
    <w:p w:rsidR="00000000" w:rsidDel="00000000" w:rsidP="00000000" w:rsidRDefault="00000000" w:rsidRPr="00000000" w14:paraId="0000000E">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 Manual data logging &amp; CRM updates  │             │ • Context-anchored, multi-channel outreach   │</w:t>
      </w:r>
    </w:p>
    <w:p w:rsidR="00000000" w:rsidDel="00000000" w:rsidP="00000000" w:rsidRDefault="00000000" w:rsidRPr="00000000" w14:paraId="0000000F">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w:t>
      </w:r>
    </w:p>
    <w:p w:rsidR="00000000" w:rsidDel="00000000" w:rsidP="00000000" w:rsidRDefault="00000000" w:rsidRPr="00000000" w14:paraId="00000010">
      <w:pPr>
        <w:rPr/>
      </w:pPr>
      <w:r w:rsidDel="00000000" w:rsidR="00000000" w:rsidRPr="00000000">
        <w:rPr>
          <w:rtl w:val="0"/>
        </w:rPr>
        <w:t xml:space="preserve">Leading B2B organizations are structuring their automation strategies around several core industry shifts:</w:t>
      </w:r>
    </w:p>
    <w:p w:rsidR="00000000" w:rsidDel="00000000" w:rsidP="00000000" w:rsidRDefault="00000000" w:rsidRPr="00000000" w14:paraId="00000011">
      <w:pPr>
        <w:numPr>
          <w:ilvl w:val="0"/>
          <w:numId w:val="10"/>
        </w:numPr>
        <w:ind w:left="720" w:hanging="360"/>
        <w:rPr>
          <w:u w:val="none"/>
        </w:rPr>
      </w:pPr>
      <w:r w:rsidDel="00000000" w:rsidR="00000000" w:rsidRPr="00000000">
        <w:rPr>
          <w:b w:val="1"/>
          <w:bCs w:val="1"/>
          <w:rtl w:val="0"/>
        </w:rPr>
        <w:t xml:space="preserve">Transition from Content Generation to Intelligence Layers:</w:t>
      </w:r>
      <w:r w:rsidDel="00000000" w:rsidR="00000000" w:rsidRPr="00000000">
        <w:rPr>
          <w:rtl w:val="0"/>
        </w:rPr>
        <w:t xml:space="preserve"> Early automation efforts focused heavily on generating high volumes of generic outreach, which diluted buyer response rates 7, 13. In 2025, winning sales teams deploy AI to answer critical strategic questions prior to outreach: identifying accounts exhibiting active buying intent, surfacing exact strategic context, and detailing buyer pain points 7, 14, 15.</w:t>
      </w:r>
    </w:p>
    <w:p w:rsidR="00000000" w:rsidDel="00000000" w:rsidP="00000000" w:rsidRDefault="00000000" w:rsidRPr="00000000" w14:paraId="00000012">
      <w:pPr>
        <w:numPr>
          <w:ilvl w:val="0"/>
          <w:numId w:val="10"/>
        </w:numPr>
        <w:ind w:left="720" w:hanging="360"/>
        <w:rPr>
          <w:u w:val="none"/>
        </w:rPr>
      </w:pPr>
      <w:r w:rsidDel="00000000" w:rsidR="00000000" w:rsidRPr="00000000">
        <w:rPr>
          <w:b w:val="1"/>
          <w:bCs w:val="1"/>
          <w:rtl w:val="0"/>
        </w:rPr>
        <w:t xml:space="preserve">Signal-Based Targeting Over Static Lists:</w:t>
      </w:r>
      <w:r w:rsidDel="00000000" w:rsidR="00000000" w:rsidRPr="00000000">
        <w:rPr>
          <w:rtl w:val="0"/>
        </w:rPr>
        <w:t xml:space="preserve"> Traditional prospecting relies on static firmographic filters (industry, company size) that leave sellers guessing about buyer readiness 16, 17. Signal-based prospecting continuously monitors events—such as VP-level executive hires, earnings call commentary, open job postings, funding rounds, and competitor shifts—to engage accounts precisely when a buying window opens 18-20.</w:t>
      </w:r>
    </w:p>
    <w:p w:rsidR="00000000" w:rsidDel="00000000" w:rsidP="00000000" w:rsidRDefault="00000000" w:rsidRPr="00000000" w14:paraId="00000013">
      <w:pPr>
        <w:numPr>
          <w:ilvl w:val="0"/>
          <w:numId w:val="10"/>
        </w:numPr>
        <w:ind w:left="720" w:hanging="360"/>
        <w:rPr>
          <w:u w:val="none"/>
        </w:rPr>
      </w:pPr>
      <w:r w:rsidDel="00000000" w:rsidR="00000000" w:rsidRPr="00000000">
        <w:rPr>
          <w:b w:val="1"/>
          <w:bCs w:val="1"/>
          <w:rtl w:val="0"/>
        </w:rPr>
        <w:t xml:space="preserve">Expansion of Task Automation:</w:t>
      </w:r>
      <w:r w:rsidDel="00000000" w:rsidR="00000000" w:rsidRPr="00000000">
        <w:rPr>
          <w:rtl w:val="0"/>
        </w:rPr>
        <w:t xml:space="preserve"> Research indicates that AI and automation systems are projected to handle 60% of all B2B sales tasks by 2028 (up from 45% in 2023), automating routine data entry, lead routing, proposal generation, and follow-up scheduling 21, 22.</w:t>
      </w:r>
    </w:p>
    <w:p w:rsidR="00000000" w:rsidDel="00000000" w:rsidP="00000000" w:rsidRDefault="00000000" w:rsidRPr="00000000" w14:paraId="00000014">
      <w:pPr>
        <w:numPr>
          <w:ilvl w:val="0"/>
          <w:numId w:val="10"/>
        </w:numPr>
        <w:ind w:left="720" w:hanging="360"/>
        <w:rPr>
          <w:u w:val="none"/>
        </w:rPr>
      </w:pPr>
      <w:r w:rsidDel="00000000" w:rsidR="00000000" w:rsidRPr="00000000">
        <w:rPr>
          <w:b w:val="1"/>
          <w:bCs w:val="1"/>
          <w:rtl w:val="0"/>
        </w:rPr>
        <w:t xml:space="preserve">Adoption of the Bowtie Revenue Model:</w:t>
      </w:r>
      <w:r w:rsidDel="00000000" w:rsidR="00000000" w:rsidRPr="00000000">
        <w:rPr>
          <w:rtl w:val="0"/>
        </w:rPr>
        <w:t xml:space="preserve"> Revenue leaders are moving away from traditional linear sales funnels that end at deal closure 23, 24. Modern frameworks adopt the "Bowtie" model, which balances front-end customer acquisition (Value) with post-sale onboarding, adoption, and expansion (Impact) to drive long-term recurring revenue 8, 25, 26.</w:t>
      </w:r>
    </w:p>
    <w:p w:rsidR="00000000" w:rsidDel="00000000" w:rsidP="00000000" w:rsidRDefault="00000000" w:rsidRPr="00000000" w14:paraId="00000015">
      <w:pPr>
        <w:pStyle w:val="Heading2"/>
        <w:rPr/>
      </w:pPr>
      <w:bookmarkStart w:colFirst="0" w:colLast="0" w:name="_d56zszdd8ff0" w:id="3"/>
      <w:bookmarkEnd w:id="3"/>
      <w:r w:rsidDel="00000000" w:rsidR="00000000" w:rsidRPr="00000000">
        <w:rPr>
          <w:rtl w:val="0"/>
        </w:rPr>
        <w:t xml:space="preserve">Improving Manual Sales Processes with B2B SaaS Automation Best Practices</w:t>
      </w:r>
    </w:p>
    <w:p w:rsidR="00000000" w:rsidDel="00000000" w:rsidP="00000000" w:rsidRDefault="00000000" w:rsidRPr="00000000" w14:paraId="00000016">
      <w:pPr>
        <w:rPr/>
      </w:pPr>
      <w:r w:rsidDel="00000000" w:rsidR="00000000" w:rsidRPr="00000000">
        <w:rPr>
          <w:rtl w:val="0"/>
        </w:rPr>
        <w:t xml:space="preserve">Implementing strategic workflows for </w:t>
      </w:r>
      <w:r w:rsidDel="00000000" w:rsidR="00000000" w:rsidRPr="00000000">
        <w:rPr>
          <w:b w:val="1"/>
          <w:bCs w:val="1"/>
          <w:rtl w:val="0"/>
        </w:rPr>
        <w:t xml:space="preserve">improving manual sales processes b2b saas automation best practices</w:t>
      </w:r>
      <w:r w:rsidDel="00000000" w:rsidR="00000000" w:rsidRPr="00000000">
        <w:rPr>
          <w:rtl w:val="0"/>
        </w:rPr>
        <w:t xml:space="preserve"> yields immediate operational gains across the entire revenue organization 4, 27, 28. Without automated infrastructure, sellers spend only 28% of their time actively selling 2, 3. Deploying targeted sales automation software recaptures between 4 and 6 hours per rep weekly while boosting daily buyer call volume by 23% 2, 10, 29.</w:t>
      </w:r>
    </w:p>
    <w:p w:rsidR="00000000" w:rsidDel="00000000" w:rsidP="00000000" w:rsidRDefault="00000000" w:rsidRPr="00000000" w14:paraId="00000017">
      <w:pPr>
        <w:rPr/>
      </w:pPr>
      <w:r w:rsidDel="00000000" w:rsidR="00000000" w:rsidRPr="00000000">
        <w:rPr>
          <w:rtl w:val="0"/>
        </w:rPr>
        <w:t xml:space="preserve">Operational Metric,Manual Sales Motion,Automated Sales Motion,Business Impact</w:t>
      </w:r>
    </w:p>
    <w:p w:rsidR="00000000" w:rsidDel="00000000" w:rsidP="00000000" w:rsidRDefault="00000000" w:rsidRPr="00000000" w14:paraId="00000018">
      <w:pPr>
        <w:rPr/>
      </w:pPr>
      <w:r w:rsidDel="00000000" w:rsidR="00000000" w:rsidRPr="00000000">
        <w:rPr>
          <w:rtl w:val="0"/>
        </w:rPr>
        <w:t xml:space="preserve">Weekly Selling Time per Rep,"~28% of total hours 2, 3","Recaptures 4–6 hrs/week 10, 29",14.5% overall productivity boost 28</w:t>
      </w:r>
    </w:p>
    <w:p w:rsidR="00000000" w:rsidDel="00000000" w:rsidP="00000000" w:rsidRDefault="00000000" w:rsidRPr="00000000" w14:paraId="00000019">
      <w:pPr>
        <w:rPr/>
      </w:pPr>
      <w:r w:rsidDel="00000000" w:rsidR="00000000" w:rsidRPr="00000000">
        <w:rPr>
          <w:rtl w:val="0"/>
        </w:rPr>
        <w:t xml:space="preserve">Presales Admin Overhead,"High manual POC tracking 2, 30","Saves ~250 hrs/engineer/year 10, 11","Compresses deal cycles by up to 33% 10, 11"</w:t>
      </w:r>
    </w:p>
    <w:p w:rsidR="00000000" w:rsidDel="00000000" w:rsidP="00000000" w:rsidRDefault="00000000" w:rsidRPr="00000000" w14:paraId="0000001A">
      <w:pPr>
        <w:rPr/>
      </w:pPr>
      <w:r w:rsidDel="00000000" w:rsidR="00000000" w:rsidRPr="00000000">
        <w:rPr>
          <w:rtl w:val="0"/>
        </w:rPr>
        <w:t xml:space="preserve">Lead Routing Speed,"Manual assignment delays 21, 31","Instant signal &amp; score routing 21, 31",Improves response times by 87% 2</w:t>
      </w:r>
    </w:p>
    <w:p w:rsidR="00000000" w:rsidDel="00000000" w:rsidP="00000000" w:rsidRDefault="00000000" w:rsidRPr="00000000" w14:paraId="0000001B">
      <w:pPr>
        <w:rPr/>
      </w:pPr>
      <w:r w:rsidDel="00000000" w:rsidR="00000000" w:rsidRPr="00000000">
        <w:rPr>
          <w:rtl w:val="0"/>
        </w:rPr>
        <w:t xml:space="preserve">Pipeline Closing Rate,"Unstructured follow-up 4, 32","Automated follow-up &amp; scoring 28, 33","Increases close rates by 27% 9, 28"</w:t>
      </w:r>
    </w:p>
    <w:p w:rsidR="00000000" w:rsidDel="00000000" w:rsidP="00000000" w:rsidRDefault="00000000" w:rsidRPr="00000000" w14:paraId="0000001C">
      <w:pPr>
        <w:rPr/>
      </w:pPr>
      <w:r w:rsidDel="00000000" w:rsidR="00000000" w:rsidRPr="00000000">
        <w:rPr>
          <w:rtl w:val="0"/>
        </w:rPr>
        <w:t xml:space="preserve">Organizations implementing sales automation report an average 10–20% boost in overall team productivity, a 27% increase in win rates, and up to 5% in top-line revenue growth 9, 28, 34.</w:t>
      </w:r>
    </w:p>
    <w:p w:rsidR="00000000" w:rsidDel="00000000" w:rsidP="00000000" w:rsidRDefault="00000000" w:rsidRPr="00000000" w14:paraId="0000001D">
      <w:pPr>
        <w:rPr/>
      </w:pPr>
      <w:r w:rsidDel="00000000" w:rsidR="00000000" w:rsidRPr="00000000">
        <w:rPr>
          <w:rtl w:val="0"/>
        </w:rPr>
        <w:t xml:space="preserve">To maximize tool adoption and ROI, revenue leaders must execute key best practices:</w:t>
      </w:r>
    </w:p>
    <w:p w:rsidR="00000000" w:rsidDel="00000000" w:rsidP="00000000" w:rsidRDefault="00000000" w:rsidRPr="00000000" w14:paraId="0000001E">
      <w:pPr>
        <w:numPr>
          <w:ilvl w:val="0"/>
          <w:numId w:val="7"/>
        </w:numPr>
        <w:ind w:left="720" w:hanging="360"/>
        <w:rPr>
          <w:u w:val="none"/>
        </w:rPr>
      </w:pPr>
      <w:r w:rsidDel="00000000" w:rsidR="00000000" w:rsidRPr="00000000">
        <w:rPr>
          <w:b w:val="1"/>
          <w:bCs w:val="1"/>
          <w:rtl w:val="0"/>
        </w:rPr>
        <w:t xml:space="preserve">Structured Enablement &amp; Training:</w:t>
      </w:r>
      <w:r w:rsidDel="00000000" w:rsidR="00000000" w:rsidRPr="00000000">
        <w:rPr>
          <w:rtl w:val="0"/>
        </w:rPr>
        <w:t xml:space="preserve"> Organizations establishing comprehensive training programs achieve a 30% higher tool adoption rate across sales reps 27.</w:t>
      </w:r>
    </w:p>
    <w:p w:rsidR="00000000" w:rsidDel="00000000" w:rsidP="00000000" w:rsidRDefault="00000000" w:rsidRPr="00000000" w14:paraId="0000001F">
      <w:pPr>
        <w:numPr>
          <w:ilvl w:val="0"/>
          <w:numId w:val="7"/>
        </w:numPr>
        <w:ind w:left="720" w:hanging="360"/>
        <w:rPr>
          <w:u w:val="none"/>
        </w:rPr>
      </w:pPr>
      <w:r w:rsidDel="00000000" w:rsidR="00000000" w:rsidRPr="00000000">
        <w:rPr>
          <w:b w:val="1"/>
          <w:bCs w:val="1"/>
          <w:rtl w:val="0"/>
        </w:rPr>
        <w:t xml:space="preserve">Presales Automation &amp; POC Management:</w:t>
      </w:r>
      <w:r w:rsidDel="00000000" w:rsidR="00000000" w:rsidRPr="00000000">
        <w:rPr>
          <w:rtl w:val="0"/>
        </w:rPr>
        <w:t xml:space="preserve"> Presales engineering teams using automated platforms like Opine eliminate manual status logging, reclaiming approximately 250 administrative hours per engineer annually and shortening technical evaluation timelines significantly 10, 11. Structured Proof-of-Concept (POC) management cuts implementation risk by 53% while increasing successful rollout probability by 72% 10, 32.</w:t>
      </w:r>
    </w:p>
    <w:p w:rsidR="00000000" w:rsidDel="00000000" w:rsidP="00000000" w:rsidRDefault="00000000" w:rsidRPr="00000000" w14:paraId="00000020">
      <w:pPr>
        <w:numPr>
          <w:ilvl w:val="0"/>
          <w:numId w:val="7"/>
        </w:numPr>
        <w:ind w:left="720" w:hanging="360"/>
        <w:rPr>
          <w:u w:val="none"/>
        </w:rPr>
      </w:pPr>
      <w:r w:rsidDel="00000000" w:rsidR="00000000" w:rsidRPr="00000000">
        <w:rPr>
          <w:b w:val="1"/>
          <w:bCs w:val="1"/>
          <w:rtl w:val="0"/>
        </w:rPr>
        <w:t xml:space="preserve">Automated Lead Qualification:</w:t>
      </w:r>
      <w:r w:rsidDel="00000000" w:rsidR="00000000" w:rsidRPr="00000000">
        <w:rPr>
          <w:rtl w:val="0"/>
        </w:rPr>
        <w:t xml:space="preserve"> Automated lead distribution and intent-based scoring eliminate dead time between web form submission and representative touchpoint, raising conversion rates and preventing leads from slipping through operational cracks 2, 21, 31.</w:t>
      </w:r>
    </w:p>
    <w:p w:rsidR="00000000" w:rsidDel="00000000" w:rsidP="00000000" w:rsidRDefault="00000000" w:rsidRPr="00000000" w14:paraId="00000021">
      <w:pPr>
        <w:pStyle w:val="Heading2"/>
        <w:rPr/>
      </w:pPr>
      <w:bookmarkStart w:colFirst="0" w:colLast="0" w:name="_fn9e3l19naa0" w:id="4"/>
      <w:bookmarkEnd w:id="4"/>
      <w:r w:rsidDel="00000000" w:rsidR="00000000" w:rsidRPr="00000000">
        <w:rPr>
          <w:rtl w:val="0"/>
        </w:rPr>
        <w:t xml:space="preserve">Leveraging B2B Sales Outreach Automation Platforms for Enhanced Efficiency</w:t>
      </w:r>
    </w:p>
    <w:p w:rsidR="00000000" w:rsidDel="00000000" w:rsidP="00000000" w:rsidRDefault="00000000" w:rsidRPr="00000000" w14:paraId="00000022">
      <w:pPr>
        <w:rPr/>
      </w:pPr>
      <w:r w:rsidDel="00000000" w:rsidR="00000000" w:rsidRPr="00000000">
        <w:rPr>
          <w:rtl w:val="0"/>
        </w:rPr>
        <w:t xml:space="preserve">To scale outbound operations seamlessly, sales organizations rely on </w:t>
      </w:r>
      <w:r w:rsidDel="00000000" w:rsidR="00000000" w:rsidRPr="00000000">
        <w:rPr>
          <w:b w:val="1"/>
          <w:bCs w:val="1"/>
          <w:rtl w:val="0"/>
        </w:rPr>
        <w:t xml:space="preserve">b2b sales outreach automation platforms</w:t>
      </w:r>
      <w:r w:rsidDel="00000000" w:rsidR="00000000" w:rsidRPr="00000000">
        <w:rPr>
          <w:rtl w:val="0"/>
        </w:rPr>
        <w:t xml:space="preserve"> to coordinate multi-touch sequences across email, phone, social, and CRM environments 21, 35, 36.</w:t>
      </w:r>
    </w:p>
    <w:p w:rsidR="00000000" w:rsidDel="00000000" w:rsidP="00000000" w:rsidRDefault="00000000" w:rsidRPr="00000000" w14:paraId="00000023">
      <w:pPr>
        <w:pStyle w:val="Heading3"/>
        <w:rPr/>
      </w:pPr>
      <w:bookmarkStart w:colFirst="0" w:colLast="0" w:name="_nlmg5xfcyl78" w:id="5"/>
      <w:bookmarkEnd w:id="5"/>
      <w:r w:rsidDel="00000000" w:rsidR="00000000" w:rsidRPr="00000000">
        <w:rPr>
          <w:rtl w:val="0"/>
        </w:rPr>
        <w:t xml:space="preserve">Key Features to Look for in Automation Platforms</w:t>
      </w:r>
    </w:p>
    <w:p w:rsidR="00000000" w:rsidDel="00000000" w:rsidP="00000000" w:rsidRDefault="00000000" w:rsidRPr="00000000" w14:paraId="00000024">
      <w:pPr>
        <w:rPr/>
      </w:pPr>
      <w:r w:rsidDel="00000000" w:rsidR="00000000" w:rsidRPr="00000000">
        <w:rPr>
          <w:rtl w:val="0"/>
        </w:rPr>
        <w:t xml:space="preserve">When evaluating modern platforms for </w:t>
      </w:r>
      <w:r w:rsidDel="00000000" w:rsidR="00000000" w:rsidRPr="00000000">
        <w:rPr>
          <w:b w:val="1"/>
          <w:bCs w:val="1"/>
          <w:rtl w:val="0"/>
        </w:rPr>
        <w:t xml:space="preserve">b2b sales automation</w:t>
      </w:r>
      <w:r w:rsidDel="00000000" w:rsidR="00000000" w:rsidRPr="00000000">
        <w:rPr>
          <w:rtl w:val="0"/>
        </w:rPr>
        <w:t xml:space="preserve">, revenue and RevOps leaders should audit five foundational capabilities 37-39:</w:t>
      </w:r>
    </w:p>
    <w:p w:rsidR="00000000" w:rsidDel="00000000" w:rsidP="00000000" w:rsidRDefault="00000000" w:rsidRPr="00000000" w14:paraId="00000025">
      <w:pPr>
        <w:numPr>
          <w:ilvl w:val="0"/>
          <w:numId w:val="5"/>
        </w:numPr>
        <w:ind w:left="720" w:hanging="360"/>
        <w:rPr>
          <w:u w:val="none"/>
        </w:rPr>
      </w:pPr>
      <w:r w:rsidDel="00000000" w:rsidR="00000000" w:rsidRPr="00000000">
        <w:rPr>
          <w:b w:val="1"/>
          <w:bCs w:val="1"/>
          <w:rtl w:val="0"/>
        </w:rPr>
        <w:t xml:space="preserve">Workflow Coverage:</w:t>
      </w:r>
      <w:r w:rsidDel="00000000" w:rsidR="00000000" w:rsidRPr="00000000">
        <w:rPr>
          <w:rtl w:val="0"/>
        </w:rPr>
        <w:t xml:space="preserve"> The platform's capability to automate complex sequences end-to-end, including lead routing, opportunity progression, approvals, and cross-departmental customer handoffs 38, 40, 41.</w:t>
      </w:r>
    </w:p>
    <w:p w:rsidR="00000000" w:rsidDel="00000000" w:rsidP="00000000" w:rsidRDefault="00000000" w:rsidRPr="00000000" w14:paraId="00000026">
      <w:pPr>
        <w:numPr>
          <w:ilvl w:val="0"/>
          <w:numId w:val="5"/>
        </w:numPr>
        <w:ind w:left="720" w:hanging="360"/>
        <w:rPr>
          <w:u w:val="none"/>
        </w:rPr>
      </w:pPr>
      <w:r w:rsidDel="00000000" w:rsidR="00000000" w:rsidRPr="00000000">
        <w:rPr>
          <w:b w:val="1"/>
          <w:bCs w:val="1"/>
          <w:rtl w:val="0"/>
        </w:rPr>
        <w:t xml:space="preserve">Integration Ecosystem:</w:t>
      </w:r>
      <w:r w:rsidDel="00000000" w:rsidR="00000000" w:rsidRPr="00000000">
        <w:rPr>
          <w:rtl w:val="0"/>
        </w:rPr>
        <w:t xml:space="preserve"> Native, bi-directional synchronization with core CRM platforms, communication channels, and data layers to maintain a single source of truth without manual data entry 36, 38, 42.</w:t>
      </w:r>
    </w:p>
    <w:p w:rsidR="00000000" w:rsidDel="00000000" w:rsidP="00000000" w:rsidRDefault="00000000" w:rsidRPr="00000000" w14:paraId="00000027">
      <w:pPr>
        <w:numPr>
          <w:ilvl w:val="0"/>
          <w:numId w:val="5"/>
        </w:numPr>
        <w:ind w:left="720" w:hanging="360"/>
        <w:rPr>
          <w:u w:val="none"/>
        </w:rPr>
      </w:pPr>
      <w:r w:rsidDel="00000000" w:rsidR="00000000" w:rsidRPr="00000000">
        <w:rPr>
          <w:b w:val="1"/>
          <w:bCs w:val="1"/>
          <w:rtl w:val="0"/>
        </w:rPr>
        <w:t xml:space="preserve">Automation Flexibility:</w:t>
      </w:r>
      <w:r w:rsidDel="00000000" w:rsidR="00000000" w:rsidRPr="00000000">
        <w:rPr>
          <w:rtl w:val="0"/>
        </w:rPr>
        <w:t xml:space="preserve"> Support for both linear task automations and complex multi-step workflows featuring conditional branching logic 38, 43.</w:t>
      </w:r>
    </w:p>
    <w:p w:rsidR="00000000" w:rsidDel="00000000" w:rsidP="00000000" w:rsidRDefault="00000000" w:rsidRPr="00000000" w14:paraId="00000028">
      <w:pPr>
        <w:numPr>
          <w:ilvl w:val="0"/>
          <w:numId w:val="5"/>
        </w:numPr>
        <w:ind w:left="720" w:hanging="360"/>
        <w:rPr>
          <w:u w:val="none"/>
        </w:rPr>
      </w:pPr>
      <w:r w:rsidDel="00000000" w:rsidR="00000000" w:rsidRPr="00000000">
        <w:rPr>
          <w:b w:val="1"/>
          <w:bCs w:val="1"/>
          <w:rtl w:val="0"/>
        </w:rPr>
        <w:t xml:space="preserve">AI &amp; Signal Capabilities:</w:t>
      </w:r>
      <w:r w:rsidDel="00000000" w:rsidR="00000000" w:rsidRPr="00000000">
        <w:rPr>
          <w:rtl w:val="0"/>
        </w:rPr>
        <w:t xml:space="preserve"> Built-in AI to handle automated account research, signal classification, asset recommendations, and conversation intelligence 38, 44-46.</w:t>
      </w:r>
    </w:p>
    <w:p w:rsidR="00000000" w:rsidDel="00000000" w:rsidP="00000000" w:rsidRDefault="00000000" w:rsidRPr="00000000" w14:paraId="00000029">
      <w:pPr>
        <w:numPr>
          <w:ilvl w:val="0"/>
          <w:numId w:val="5"/>
        </w:numPr>
        <w:ind w:left="720" w:hanging="360"/>
        <w:rPr>
          <w:u w:val="none"/>
        </w:rPr>
      </w:pPr>
      <w:r w:rsidDel="00000000" w:rsidR="00000000" w:rsidRPr="00000000">
        <w:rPr>
          <w:b w:val="1"/>
          <w:bCs w:val="1"/>
          <w:rtl w:val="0"/>
        </w:rPr>
        <w:t xml:space="preserve">Ease of Adoption:</w:t>
      </w:r>
      <w:r w:rsidDel="00000000" w:rsidR="00000000" w:rsidRPr="00000000">
        <w:rPr>
          <w:rtl w:val="0"/>
        </w:rPr>
        <w:t xml:space="preserve"> Intuitive user experience allowing reps and managers to configure, maintain, and execute workflows without extensive technical implementation delays 39, 47, 48.</w:t>
      </w:r>
    </w:p>
    <w:p w:rsidR="00000000" w:rsidDel="00000000" w:rsidP="00000000" w:rsidRDefault="00000000" w:rsidRPr="00000000" w14:paraId="0000002A">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Modular Sales Automation Architecture ]</w:t>
      </w:r>
    </w:p>
    <w:p w:rsidR="00000000" w:rsidDel="00000000" w:rsidP="00000000" w:rsidRDefault="00000000" w:rsidRPr="00000000" w14:paraId="0000002B">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2C">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2D">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CRM &amp; System of Record                       │</w:t>
      </w:r>
    </w:p>
    <w:p w:rsidR="00000000" w:rsidDel="00000000" w:rsidP="00000000" w:rsidRDefault="00000000" w:rsidRPr="00000000" w14:paraId="0000002E">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(Salesforce Flow / HubSpot Workflows)              │</w:t>
      </w:r>
    </w:p>
    <w:p w:rsidR="00000000" w:rsidDel="00000000" w:rsidP="00000000" w:rsidRDefault="00000000" w:rsidRPr="00000000" w14:paraId="0000002F">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30">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w:t>
      </w:r>
    </w:p>
    <w:p w:rsidR="00000000" w:rsidDel="00000000" w:rsidP="00000000" w:rsidRDefault="00000000" w:rsidRPr="00000000" w14:paraId="00000031">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w:t>
      </w:r>
    </w:p>
    <w:p w:rsidR="00000000" w:rsidDel="00000000" w:rsidP="00000000" w:rsidRDefault="00000000" w:rsidRPr="00000000" w14:paraId="00000032">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w:t>
      </w:r>
    </w:p>
    <w:p w:rsidR="00000000" w:rsidDel="00000000" w:rsidP="00000000" w:rsidRDefault="00000000" w:rsidRPr="00000000" w14:paraId="00000033">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Signal &amp; Prospecting     │    │ Conversation &amp; Enablement  │</w:t>
      </w:r>
    </w:p>
    <w:p w:rsidR="00000000" w:rsidDel="00000000" w:rsidP="00000000" w:rsidRDefault="00000000" w:rsidRPr="00000000" w14:paraId="00000034">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(Salesmotion / Regie.ai /  │    │  (Avoma / Highspot /       │</w:t>
      </w:r>
    </w:p>
    <w:p w:rsidR="00000000" w:rsidDel="00000000" w:rsidP="00000000" w:rsidRDefault="00000000" w:rsidRPr="00000000" w14:paraId="00000035">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LinkedIn Cloud Tools)  │    │      Opine Presales)       │</w:t>
      </w:r>
    </w:p>
    <w:p w:rsidR="00000000" w:rsidDel="00000000" w:rsidP="00000000" w:rsidRDefault="00000000" w:rsidRPr="00000000" w14:paraId="00000036">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w:t>
      </w:r>
    </w:p>
    <w:p w:rsidR="00000000" w:rsidDel="00000000" w:rsidP="00000000" w:rsidRDefault="00000000" w:rsidRPr="00000000" w14:paraId="00000037">
      <w:pPr>
        <w:pStyle w:val="Heading3"/>
        <w:rPr/>
      </w:pPr>
      <w:bookmarkStart w:colFirst="0" w:colLast="0" w:name="_eepdc116gfgg" w:id="6"/>
      <w:bookmarkEnd w:id="6"/>
      <w:r w:rsidDel="00000000" w:rsidR="00000000" w:rsidRPr="00000000">
        <w:rPr>
          <w:rtl w:val="0"/>
        </w:rPr>
        <w:t xml:space="preserve">Comparison of Popular Platforms</w:t>
      </w:r>
    </w:p>
    <w:p w:rsidR="00000000" w:rsidDel="00000000" w:rsidP="00000000" w:rsidRDefault="00000000" w:rsidRPr="00000000" w14:paraId="00000038">
      <w:pPr>
        <w:rPr/>
      </w:pPr>
      <w:r w:rsidDel="00000000" w:rsidR="00000000" w:rsidRPr="00000000">
        <w:rPr>
          <w:rtl w:val="0"/>
        </w:rPr>
        <w:t xml:space="preserve">Different tools solve distinct operational friction points within the sales technology stack 37, 49, 50:</w:t>
      </w:r>
    </w:p>
    <w:p w:rsidR="00000000" w:rsidDel="00000000" w:rsidP="00000000" w:rsidRDefault="00000000" w:rsidRPr="00000000" w14:paraId="00000039">
      <w:pPr>
        <w:numPr>
          <w:ilvl w:val="0"/>
          <w:numId w:val="1"/>
        </w:numPr>
        <w:ind w:left="720" w:hanging="360"/>
        <w:rPr>
          <w:u w:val="none"/>
        </w:rPr>
      </w:pPr>
      <w:r w:rsidDel="00000000" w:rsidR="00000000" w:rsidRPr="00000000">
        <w:rPr>
          <w:b w:val="1"/>
          <w:bCs w:val="1"/>
          <w:rtl w:val="0"/>
        </w:rPr>
        <w:t xml:space="preserve">Salesforce Flow:</w:t>
      </w:r>
      <w:r w:rsidDel="00000000" w:rsidR="00000000" w:rsidRPr="00000000">
        <w:rPr>
          <w:rtl w:val="0"/>
        </w:rPr>
        <w:t xml:space="preserve"> Best suited for native CRM workflows within Salesforce environments. Automates lead assignment, opportunity stage updates, approval routing, and revenue forecasting without third-party middleware 39, 40, 49. Included across standard Salesforce plans, though full custom setup often requires dedicated admin resources 40, 51, 52.</w:t>
      </w:r>
    </w:p>
    <w:p w:rsidR="00000000" w:rsidDel="00000000" w:rsidP="00000000" w:rsidRDefault="00000000" w:rsidRPr="00000000" w14:paraId="0000003A">
      <w:pPr>
        <w:numPr>
          <w:ilvl w:val="0"/>
          <w:numId w:val="1"/>
        </w:numPr>
        <w:ind w:left="720" w:hanging="360"/>
        <w:rPr>
          <w:u w:val="none"/>
        </w:rPr>
      </w:pPr>
      <w:r w:rsidDel="00000000" w:rsidR="00000000" w:rsidRPr="00000000">
        <w:rPr>
          <w:b w:val="1"/>
          <w:bCs w:val="1"/>
          <w:rtl w:val="0"/>
        </w:rPr>
        <w:t xml:space="preserve">HubSpot Workflows:</w:t>
      </w:r>
      <w:r w:rsidDel="00000000" w:rsidR="00000000" w:rsidRPr="00000000">
        <w:rPr>
          <w:rtl w:val="0"/>
        </w:rPr>
        <w:t xml:space="preserve"> Ideal for lead lifecycle, nurturing, and follow-up sequences. Built natively into HubSpot's visual interface, allowing rapid deployment for mid-market teams 48, 49, 53, 54.</w:t>
      </w:r>
    </w:p>
    <w:p w:rsidR="00000000" w:rsidDel="00000000" w:rsidP="00000000" w:rsidRDefault="00000000" w:rsidRPr="00000000" w14:paraId="0000003B">
      <w:pPr>
        <w:numPr>
          <w:ilvl w:val="0"/>
          <w:numId w:val="1"/>
        </w:numPr>
        <w:ind w:left="720" w:hanging="360"/>
        <w:rPr>
          <w:u w:val="none"/>
        </w:rPr>
      </w:pPr>
      <w:r w:rsidDel="00000000" w:rsidR="00000000" w:rsidRPr="00000000">
        <w:rPr>
          <w:b w:val="1"/>
          <w:bCs w:val="1"/>
          <w:rtl w:val="0"/>
        </w:rPr>
        <w:t xml:space="preserve">Workato:</w:t>
      </w:r>
      <w:r w:rsidDel="00000000" w:rsidR="00000000" w:rsidRPr="00000000">
        <w:rPr>
          <w:rtl w:val="0"/>
        </w:rPr>
        <w:t xml:space="preserve"> Designed for enterprise RevOps and cross-functional processes. Handles multi-stakeholder approval workflows across sales, legal, finance, security, and customer success teams 49, 55, 56.</w:t>
      </w:r>
    </w:p>
    <w:p w:rsidR="00000000" w:rsidDel="00000000" w:rsidP="00000000" w:rsidRDefault="00000000" w:rsidRPr="00000000" w14:paraId="0000003C">
      <w:pPr>
        <w:numPr>
          <w:ilvl w:val="0"/>
          <w:numId w:val="1"/>
        </w:numPr>
        <w:ind w:left="720" w:hanging="360"/>
        <w:rPr>
          <w:u w:val="none"/>
        </w:rPr>
      </w:pPr>
      <w:r w:rsidDel="00000000" w:rsidR="00000000" w:rsidRPr="00000000">
        <w:rPr>
          <w:b w:val="1"/>
          <w:bCs w:val="1"/>
          <w:rtl w:val="0"/>
        </w:rPr>
        <w:t xml:space="preserve">Zapier &amp; Make:</w:t>
      </w:r>
      <w:r w:rsidDel="00000000" w:rsidR="00000000" w:rsidRPr="00000000">
        <w:rPr>
          <w:rtl w:val="0"/>
        </w:rPr>
        <w:t xml:space="preserve"> Premier solutions for cross-application connectivity. Zapier connects thousands of disparate applications for straightforward automation 49, 57, while Make provides visual branching logic for complex data transformations and conditional onboarding sequences 41, 43, 49.</w:t>
      </w:r>
    </w:p>
    <w:p w:rsidR="00000000" w:rsidDel="00000000" w:rsidP="00000000" w:rsidRDefault="00000000" w:rsidRPr="00000000" w14:paraId="0000003D">
      <w:pPr>
        <w:numPr>
          <w:ilvl w:val="0"/>
          <w:numId w:val="1"/>
        </w:numPr>
        <w:ind w:left="720" w:hanging="360"/>
        <w:rPr>
          <w:u w:val="none"/>
        </w:rPr>
      </w:pPr>
      <w:r w:rsidDel="00000000" w:rsidR="00000000" w:rsidRPr="00000000">
        <w:rPr>
          <w:b w:val="1"/>
          <w:bCs w:val="1"/>
          <w:rtl w:val="0"/>
        </w:rPr>
        <w:t xml:space="preserve">Gumloop:</w:t>
      </w:r>
      <w:r w:rsidDel="00000000" w:rsidR="00000000" w:rsidRPr="00000000">
        <w:rPr>
          <w:rtl w:val="0"/>
        </w:rPr>
        <w:t xml:space="preserve"> An AI-powered workflow engine focused on signal extraction, automated web research, unstructured content classification, and intelligent insight routing 44, 49, 58.</w:t>
      </w:r>
    </w:p>
    <w:p w:rsidR="00000000" w:rsidDel="00000000" w:rsidP="00000000" w:rsidRDefault="00000000" w:rsidRPr="00000000" w14:paraId="0000003E">
      <w:pPr>
        <w:numPr>
          <w:ilvl w:val="0"/>
          <w:numId w:val="1"/>
        </w:numPr>
        <w:ind w:left="720" w:hanging="360"/>
        <w:rPr>
          <w:u w:val="none"/>
        </w:rPr>
      </w:pPr>
      <w:r w:rsidDel="00000000" w:rsidR="00000000" w:rsidRPr="00000000">
        <w:rPr>
          <w:b w:val="1"/>
          <w:bCs w:val="1"/>
          <w:rtl w:val="0"/>
        </w:rPr>
        <w:t xml:space="preserve">Avoma:</w:t>
      </w:r>
      <w:r w:rsidDel="00000000" w:rsidR="00000000" w:rsidRPr="00000000">
        <w:rPr>
          <w:rtl w:val="0"/>
        </w:rPr>
        <w:t xml:space="preserve"> A conversation intelligence and documentation layer that auto-records, transcribes, and extracts key buyer signals from meeting calls, pushing structured notes and action items directly into connected CRM systems 45, 49, 59, 60.</w:t>
      </w:r>
    </w:p>
    <w:p w:rsidR="00000000" w:rsidDel="00000000" w:rsidP="00000000" w:rsidRDefault="00000000" w:rsidRPr="00000000" w14:paraId="0000003F">
      <w:pPr>
        <w:pStyle w:val="Heading2"/>
        <w:rPr/>
      </w:pPr>
      <w:bookmarkStart w:colFirst="0" w:colLast="0" w:name="_wrkov09js9cn" w:id="7"/>
      <w:bookmarkEnd w:id="7"/>
      <w:r w:rsidDel="00000000" w:rsidR="00000000" w:rsidRPr="00000000">
        <w:rPr>
          <w:rtl w:val="0"/>
        </w:rPr>
        <w:t xml:space="preserve">Evaluating the Marketing Automation Company Writer on B2B Outbound Sales</w:t>
      </w:r>
    </w:p>
    <w:p w:rsidR="00000000" w:rsidDel="00000000" w:rsidP="00000000" w:rsidRDefault="00000000" w:rsidRPr="00000000" w14:paraId="00000040">
      <w:pPr>
        <w:rPr/>
      </w:pPr>
      <w:r w:rsidDel="00000000" w:rsidR="00000000" w:rsidRPr="00000000">
        <w:rPr>
          <w:rtl w:val="0"/>
        </w:rPr>
        <w:t xml:space="preserve">As organizations incorporate automated content generation into outbound cadences, revenue leaders must rigorously </w:t>
      </w:r>
      <w:r w:rsidDel="00000000" w:rsidR="00000000" w:rsidRPr="00000000">
        <w:rPr>
          <w:b w:val="1"/>
          <w:bCs w:val="1"/>
          <w:rtl w:val="0"/>
        </w:rPr>
        <w:t xml:space="preserve">evaluate the marketing automation company writer on b2b outbound sales</w:t>
      </w:r>
      <w:r w:rsidDel="00000000" w:rsidR="00000000" w:rsidRPr="00000000">
        <w:rPr>
          <w:rtl w:val="0"/>
        </w:rPr>
        <w:t xml:space="preserve"> to ensure messaging maintains authenticity, compliance, and strategic alignment 61-64.</w:t>
      </w:r>
    </w:p>
    <w:p w:rsidR="00000000" w:rsidDel="00000000" w:rsidP="00000000" w:rsidRDefault="00000000" w:rsidRPr="00000000" w14:paraId="00000041">
      <w:pPr>
        <w:pStyle w:val="Heading3"/>
        <w:rPr/>
      </w:pPr>
      <w:bookmarkStart w:colFirst="0" w:colLast="0" w:name="_5supnyokvg2z" w:id="8"/>
      <w:bookmarkEnd w:id="8"/>
      <w:r w:rsidDel="00000000" w:rsidR="00000000" w:rsidRPr="00000000">
        <w:rPr>
          <w:rtl w:val="0"/>
        </w:rPr>
        <w:t xml:space="preserve">Criteria for Evaluation</w:t>
      </w:r>
    </w:p>
    <w:p w:rsidR="00000000" w:rsidDel="00000000" w:rsidP="00000000" w:rsidRDefault="00000000" w:rsidRPr="00000000" w14:paraId="00000042">
      <w:pPr>
        <w:rPr/>
      </w:pPr>
      <w:r w:rsidDel="00000000" w:rsidR="00000000" w:rsidRPr="00000000">
        <w:rPr>
          <w:rtl w:val="0"/>
        </w:rPr>
        <w:t xml:space="preserve">Evaluating automated messaging engines or specialized content writers requires checking against clear operational guardrails 62, 64:</w:t>
      </w:r>
    </w:p>
    <w:p w:rsidR="00000000" w:rsidDel="00000000" w:rsidP="00000000" w:rsidRDefault="00000000" w:rsidRPr="00000000" w14:paraId="00000043">
      <w:pPr>
        <w:numPr>
          <w:ilvl w:val="0"/>
          <w:numId w:val="9"/>
        </w:numPr>
        <w:ind w:left="720" w:hanging="360"/>
        <w:rPr>
          <w:u w:val="none"/>
        </w:rPr>
      </w:pPr>
      <w:r w:rsidDel="00000000" w:rsidR="00000000" w:rsidRPr="00000000">
        <w:rPr>
          <w:b w:val="1"/>
          <w:bCs w:val="1"/>
          <w:rtl w:val="0"/>
        </w:rPr>
        <w:t xml:space="preserve">Transparency &amp; Authenticity:</w:t>
      </w:r>
      <w:r w:rsidDel="00000000" w:rsidR="00000000" w:rsidRPr="00000000">
        <w:rPr>
          <w:rtl w:val="0"/>
        </w:rPr>
        <w:t xml:space="preserve"> Automated copy must reflect true business capabilities without resorting to misleading claims or hyper-automated deception that destroys long-term enterprise trust 62, 63, 65.</w:t>
      </w:r>
    </w:p>
    <w:p w:rsidR="00000000" w:rsidDel="00000000" w:rsidP="00000000" w:rsidRDefault="00000000" w:rsidRPr="00000000" w14:paraId="00000044">
      <w:pPr>
        <w:numPr>
          <w:ilvl w:val="0"/>
          <w:numId w:val="9"/>
        </w:numPr>
        <w:ind w:left="720" w:hanging="360"/>
        <w:rPr>
          <w:u w:val="none"/>
        </w:rPr>
      </w:pPr>
      <w:r w:rsidDel="00000000" w:rsidR="00000000" w:rsidRPr="00000000">
        <w:rPr>
          <w:b w:val="1"/>
          <w:bCs w:val="1"/>
          <w:rtl w:val="0"/>
        </w:rPr>
        <w:t xml:space="preserve">Human-in-the-Loop Safeguards:</w:t>
      </w:r>
      <w:r w:rsidDel="00000000" w:rsidR="00000000" w:rsidRPr="00000000">
        <w:rPr>
          <w:rtl w:val="0"/>
        </w:rPr>
        <w:t xml:space="preserve"> Top-performing outbound teams enforce human oversight prior to message execution 62, 66. Reps review AI-drafted messages to verify tone, correct specific assumptions, and add personal touches, preventing brand damage at scale 62, 66, 67.</w:t>
      </w:r>
    </w:p>
    <w:p w:rsidR="00000000" w:rsidDel="00000000" w:rsidP="00000000" w:rsidRDefault="00000000" w:rsidRPr="00000000" w14:paraId="00000045">
      <w:pPr>
        <w:numPr>
          <w:ilvl w:val="0"/>
          <w:numId w:val="9"/>
        </w:numPr>
        <w:ind w:left="720" w:hanging="360"/>
        <w:rPr>
          <w:u w:val="none"/>
        </w:rPr>
      </w:pPr>
      <w:r w:rsidDel="00000000" w:rsidR="00000000" w:rsidRPr="00000000">
        <w:rPr>
          <w:b w:val="1"/>
          <w:bCs w:val="1"/>
          <w:rtl w:val="0"/>
        </w:rPr>
        <w:t xml:space="preserve">Algorithmic Bias Auditing:</w:t>
      </w:r>
      <w:r w:rsidDel="00000000" w:rsidR="00000000" w:rsidRPr="00000000">
        <w:rPr>
          <w:rtl w:val="0"/>
        </w:rPr>
        <w:t xml:space="preserve"> Revenue leaders must audit lead scoring and targeting logic periodically to ensure historical bias does not unfairly restrict addressable market segments or exclude high-potential accounts 64, 65, 68.</w:t>
      </w:r>
    </w:p>
    <w:p w:rsidR="00000000" w:rsidDel="00000000" w:rsidP="00000000" w:rsidRDefault="00000000" w:rsidRPr="00000000" w14:paraId="00000046">
      <w:pPr>
        <w:numPr>
          <w:ilvl w:val="0"/>
          <w:numId w:val="9"/>
        </w:numPr>
        <w:ind w:left="720" w:hanging="360"/>
        <w:rPr>
          <w:u w:val="none"/>
        </w:rPr>
      </w:pPr>
      <w:r w:rsidDel="00000000" w:rsidR="00000000" w:rsidRPr="00000000">
        <w:rPr>
          <w:b w:val="1"/>
          <w:bCs w:val="1"/>
          <w:rtl w:val="0"/>
        </w:rPr>
        <w:t xml:space="preserve">Context Anchoring vs. Generic Personalization:</w:t>
      </w:r>
      <w:r w:rsidDel="00000000" w:rsidR="00000000" w:rsidRPr="00000000">
        <w:rPr>
          <w:rtl w:val="0"/>
        </w:rPr>
        <w:t xml:space="preserve"> Outreach content must anchor to verified account context (such as earnings reports or hiring shifts) rather than surface-level tags ("I saw your company is growing"), which buyers quickly ignore 7, 61, 69, 70.</w:t>
      </w:r>
    </w:p>
    <w:p w:rsidR="00000000" w:rsidDel="00000000" w:rsidP="00000000" w:rsidRDefault="00000000" w:rsidRPr="00000000" w14:paraId="00000047">
      <w:pPr>
        <w:numPr>
          <w:ilvl w:val="0"/>
          <w:numId w:val="9"/>
        </w:numPr>
        <w:ind w:left="720" w:hanging="360"/>
        <w:rPr>
          <w:u w:val="none"/>
        </w:rPr>
      </w:pPr>
      <w:r w:rsidDel="00000000" w:rsidR="00000000" w:rsidRPr="00000000">
        <w:rPr>
          <w:b w:val="1"/>
          <w:bCs w:val="1"/>
          <w:rtl w:val="0"/>
        </w:rPr>
        <w:t xml:space="preserve">Signal Freshness Management:</w:t>
      </w:r>
      <w:r w:rsidDel="00000000" w:rsidR="00000000" w:rsidRPr="00000000">
        <w:rPr>
          <w:rtl w:val="0"/>
        </w:rPr>
        <w:t xml:space="preserve"> Automated outreach engines must respect signal decay 71. Priority outreach should trigger within 7 to 14 days of a detected event, as stale signals drastically reduce response rates 71, 72.</w:t>
      </w:r>
    </w:p>
    <w:p w:rsidR="00000000" w:rsidDel="00000000" w:rsidP="00000000" w:rsidRDefault="00000000" w:rsidRPr="00000000" w14:paraId="00000048">
      <w:pPr>
        <w:rPr/>
      </w:pPr>
      <w:r w:rsidDel="00000000" w:rsidR="00000000" w:rsidRPr="00000000">
        <w:rPr>
          <w:rtl w:val="0"/>
        </w:rPr>
        <w:t xml:space="preserve">Evaluating outreach tools across global software hubs—ranging from US enterprise stacks to top international ecosystems like those benchmarked in </w:t>
      </w:r>
      <w:r w:rsidDel="00000000" w:rsidR="00000000" w:rsidRPr="00000000">
        <w:rPr>
          <w:b w:val="1"/>
          <w:bCs w:val="1"/>
          <w:rtl w:val="0"/>
        </w:rPr>
        <w:t xml:space="preserve">startup100 b2b sales automation stockholm oslo copenhagen</w:t>
      </w:r>
      <w:r w:rsidDel="00000000" w:rsidR="00000000" w:rsidRPr="00000000">
        <w:rPr>
          <w:rtl w:val="0"/>
        </w:rPr>
        <w:t xml:space="preserve"> listings—shows that maintaining high recipient relevance is universal for driving conversion and preserving deliverability 73, 74.</w:t>
      </w:r>
    </w:p>
    <w:p w:rsidR="00000000" w:rsidDel="00000000" w:rsidP="00000000" w:rsidRDefault="00000000" w:rsidRPr="00000000" w14:paraId="00000049">
      <w:pPr>
        <w:pStyle w:val="Heading3"/>
        <w:rPr/>
      </w:pPr>
      <w:bookmarkStart w:colFirst="0" w:colLast="0" w:name="_3vgkp32p1xfm" w:id="9"/>
      <w:bookmarkEnd w:id="9"/>
      <w:r w:rsidDel="00000000" w:rsidR="00000000" w:rsidRPr="00000000">
        <w:rPr>
          <w:rtl w:val="0"/>
        </w:rPr>
        <w:t xml:space="preserve">Top Companies in the Space</w:t>
      </w:r>
    </w:p>
    <w:p w:rsidR="00000000" w:rsidDel="00000000" w:rsidP="00000000" w:rsidRDefault="00000000" w:rsidRPr="00000000" w14:paraId="0000004A">
      <w:pPr>
        <w:rPr/>
      </w:pPr>
      <w:r w:rsidDel="00000000" w:rsidR="00000000" w:rsidRPr="00000000">
        <w:rPr>
          <w:rtl w:val="0"/>
        </w:rPr>
        <w:t xml:space="preserve">Several leading platforms excel at combining automated intelligence with execution:</w:t>
      </w:r>
    </w:p>
    <w:p w:rsidR="00000000" w:rsidDel="00000000" w:rsidP="00000000" w:rsidRDefault="00000000" w:rsidRPr="00000000" w14:paraId="0000004B">
      <w:pPr>
        <w:numPr>
          <w:ilvl w:val="0"/>
          <w:numId w:val="8"/>
        </w:numPr>
        <w:ind w:left="720" w:hanging="360"/>
        <w:rPr>
          <w:u w:val="none"/>
        </w:rPr>
      </w:pPr>
      <w:r w:rsidDel="00000000" w:rsidR="00000000" w:rsidRPr="00000000">
        <w:rPr>
          <w:b w:val="1"/>
          <w:bCs w:val="1"/>
          <w:rtl w:val="0"/>
        </w:rPr>
        <w:t xml:space="preserve">Regie.ai:</w:t>
      </w:r>
      <w:r w:rsidDel="00000000" w:rsidR="00000000" w:rsidRPr="00000000">
        <w:rPr>
          <w:rtl w:val="0"/>
        </w:rPr>
        <w:t xml:space="preserve"> Utilizes AI Prospecting Agents to analyze engagement data, score prospects, and auto-generate tailored outbound messages, resulting in up to a 48% increase in positive email reply rates 33, 75, 76.</w:t>
      </w:r>
    </w:p>
    <w:p w:rsidR="00000000" w:rsidDel="00000000" w:rsidP="00000000" w:rsidRDefault="00000000" w:rsidRPr="00000000" w14:paraId="0000004C">
      <w:pPr>
        <w:numPr>
          <w:ilvl w:val="0"/>
          <w:numId w:val="8"/>
        </w:numPr>
        <w:ind w:left="720" w:hanging="360"/>
        <w:rPr>
          <w:u w:val="none"/>
        </w:rPr>
      </w:pPr>
      <w:r w:rsidDel="00000000" w:rsidR="00000000" w:rsidRPr="00000000">
        <w:rPr>
          <w:b w:val="1"/>
          <w:bCs w:val="1"/>
          <w:rtl w:val="0"/>
        </w:rPr>
        <w:t xml:space="preserve">Salesmotion:</w:t>
      </w:r>
      <w:r w:rsidDel="00000000" w:rsidR="00000000" w:rsidRPr="00000000">
        <w:rPr>
          <w:rtl w:val="0"/>
        </w:rPr>
        <w:t xml:space="preserve"> Delivers real-time account intelligence by tracking buying signals across 1,000+ sources, automatically generating structured account briefs that anchor outbound communications 15, 61, 77.</w:t>
      </w:r>
    </w:p>
    <w:p w:rsidR="00000000" w:rsidDel="00000000" w:rsidP="00000000" w:rsidRDefault="00000000" w:rsidRPr="00000000" w14:paraId="0000004D">
      <w:pPr>
        <w:numPr>
          <w:ilvl w:val="0"/>
          <w:numId w:val="8"/>
        </w:numPr>
        <w:ind w:left="720" w:hanging="360"/>
        <w:rPr>
          <w:u w:val="none"/>
        </w:rPr>
      </w:pPr>
      <w:r w:rsidDel="00000000" w:rsidR="00000000" w:rsidRPr="00000000">
        <w:rPr>
          <w:b w:val="1"/>
          <w:bCs w:val="1"/>
          <w:rtl w:val="0"/>
        </w:rPr>
        <w:t xml:space="preserve">ReachRobin:</w:t>
      </w:r>
      <w:r w:rsidDel="00000000" w:rsidR="00000000" w:rsidRPr="00000000">
        <w:rPr>
          <w:rtl w:val="0"/>
        </w:rPr>
        <w:t xml:space="preserve"> Focuses on ethical AI outreach infrastructure, providing human-in-the-loop governance to maintain compliance, deliverability, and messaging alignment 66, 78, 79.</w:t>
      </w:r>
    </w:p>
    <w:p w:rsidR="00000000" w:rsidDel="00000000" w:rsidP="00000000" w:rsidRDefault="00000000" w:rsidRPr="00000000" w14:paraId="0000004E">
      <w:pPr>
        <w:numPr>
          <w:ilvl w:val="0"/>
          <w:numId w:val="8"/>
        </w:numPr>
        <w:ind w:left="720" w:hanging="360"/>
        <w:rPr>
          <w:u w:val="none"/>
        </w:rPr>
      </w:pPr>
      <w:r w:rsidDel="00000000" w:rsidR="00000000" w:rsidRPr="00000000">
        <w:rPr>
          <w:b w:val="1"/>
          <w:bCs w:val="1"/>
          <w:rtl w:val="0"/>
        </w:rPr>
        <w:t xml:space="preserve">Highspot:</w:t>
      </w:r>
      <w:r w:rsidDel="00000000" w:rsidR="00000000" w:rsidRPr="00000000">
        <w:rPr>
          <w:rtl w:val="0"/>
        </w:rPr>
        <w:t xml:space="preserve"> Connects sales workflow automation directly with content management, automatically surfacing stage-specific sales playbooks and tracking buyer asset interaction 80-83.</w:t>
      </w:r>
    </w:p>
    <w:p w:rsidR="00000000" w:rsidDel="00000000" w:rsidP="00000000" w:rsidRDefault="00000000" w:rsidRPr="00000000" w14:paraId="0000004F">
      <w:pPr>
        <w:pStyle w:val="Heading2"/>
        <w:rPr/>
      </w:pPr>
      <w:bookmarkStart w:colFirst="0" w:colLast="0" w:name="_x1tqin69ef35" w:id="10"/>
      <w:bookmarkEnd w:id="10"/>
      <w:r w:rsidDel="00000000" w:rsidR="00000000" w:rsidRPr="00000000">
        <w:rPr>
          <w:rtl w:val="0"/>
        </w:rPr>
        <w:t xml:space="preserve">Cold Outreach Tools for B2B Sales Automation</w:t>
      </w:r>
    </w:p>
    <w:p w:rsidR="00000000" w:rsidDel="00000000" w:rsidP="00000000" w:rsidRDefault="00000000" w:rsidRPr="00000000" w14:paraId="00000050">
      <w:pPr>
        <w:rPr/>
      </w:pPr>
      <w:r w:rsidDel="00000000" w:rsidR="00000000" w:rsidRPr="00000000">
        <w:rPr>
          <w:rtl w:val="0"/>
        </w:rPr>
        <w:t xml:space="preserve">Deploying </w:t>
      </w:r>
      <w:r w:rsidDel="00000000" w:rsidR="00000000" w:rsidRPr="00000000">
        <w:rPr>
          <w:b w:val="1"/>
          <w:bCs w:val="1"/>
          <w:rtl w:val="0"/>
        </w:rPr>
        <w:t xml:space="preserve">b2b sales automation cold outreach tools</w:t>
      </w:r>
      <w:r w:rsidDel="00000000" w:rsidR="00000000" w:rsidRPr="00000000">
        <w:rPr>
          <w:rtl w:val="0"/>
        </w:rPr>
        <w:t xml:space="preserve"> requires balancing high execution speed with deliverability protection and account safety 74, 84, 85.</w:t>
      </w:r>
    </w:p>
    <w:p w:rsidR="00000000" w:rsidDel="00000000" w:rsidP="00000000" w:rsidRDefault="00000000" w:rsidRPr="00000000" w14:paraId="00000051">
      <w:pPr>
        <w:pStyle w:val="Heading3"/>
        <w:rPr/>
      </w:pPr>
      <w:bookmarkStart w:colFirst="0" w:colLast="0" w:name="_5z87oxf7elep" w:id="11"/>
      <w:bookmarkEnd w:id="11"/>
      <w:r w:rsidDel="00000000" w:rsidR="00000000" w:rsidRPr="00000000">
        <w:rPr>
          <w:rtl w:val="0"/>
        </w:rPr>
        <w:t xml:space="preserve">Best Practices for Cold Outreach in a B2B Context</w:t>
      </w:r>
    </w:p>
    <w:p w:rsidR="00000000" w:rsidDel="00000000" w:rsidP="00000000" w:rsidRDefault="00000000" w:rsidRPr="00000000" w14:paraId="00000052">
      <w:pPr>
        <w:numPr>
          <w:ilvl w:val="0"/>
          <w:numId w:val="2"/>
        </w:numPr>
        <w:ind w:left="720" w:hanging="360"/>
        <w:rPr>
          <w:u w:val="none"/>
        </w:rPr>
      </w:pPr>
      <w:r w:rsidDel="00000000" w:rsidR="00000000" w:rsidRPr="00000000">
        <w:rPr>
          <w:b w:val="1"/>
          <w:bCs w:val="1"/>
          <w:rtl w:val="0"/>
        </w:rPr>
        <w:t xml:space="preserve">Anchor Outreach to Intent Signals:</w:t>
      </w:r>
      <w:r w:rsidDel="00000000" w:rsidR="00000000" w:rsidRPr="00000000">
        <w:rPr>
          <w:rtl w:val="0"/>
        </w:rPr>
        <w:t xml:space="preserve"> Outreach referencing verified signals—such as leadership changes, software stack adjustments, or quarterly growth initiatives—achieves 28% to 30% higher response rates than generic template cadences 70, 86-88.</w:t>
      </w:r>
    </w:p>
    <w:p w:rsidR="00000000" w:rsidDel="00000000" w:rsidP="00000000" w:rsidRDefault="00000000" w:rsidRPr="00000000" w14:paraId="00000053">
      <w:pPr>
        <w:numPr>
          <w:ilvl w:val="0"/>
          <w:numId w:val="2"/>
        </w:numPr>
        <w:ind w:left="720" w:hanging="360"/>
        <w:rPr>
          <w:u w:val="none"/>
        </w:rPr>
      </w:pPr>
      <w:r w:rsidDel="00000000" w:rsidR="00000000" w:rsidRPr="00000000">
        <w:rPr>
          <w:b w:val="1"/>
          <w:bCs w:val="1"/>
          <w:rtl w:val="0"/>
        </w:rPr>
        <w:t xml:space="preserve">Prioritize Cloud-Native LinkedIn Automation:</w:t>
      </w:r>
      <w:r w:rsidDel="00000000" w:rsidR="00000000" w:rsidRPr="00000000">
        <w:rPr>
          <w:rtl w:val="0"/>
        </w:rPr>
        <w:t xml:space="preserve"> Browser-extension tools (such as Waalaxy, Dux-Soup, or Linked Helper) expose user accounts to high restriction risks because LinkedIn easily detects extension-based DOM scraping 84, 85, 89. Cloud-native platforms (such as Valley, Expandi, Dripify, and Botdog) run tasks on dedicated IPs with human-behavior simulation, drastically minimizing account ban risks 84, 90, 91.</w:t>
      </w:r>
    </w:p>
    <w:p w:rsidR="00000000" w:rsidDel="00000000" w:rsidP="00000000" w:rsidRDefault="00000000" w:rsidRPr="00000000" w14:paraId="00000054">
      <w:pPr>
        <w:numPr>
          <w:ilvl w:val="0"/>
          <w:numId w:val="2"/>
        </w:numPr>
        <w:ind w:left="720" w:hanging="360"/>
        <w:rPr>
          <w:u w:val="none"/>
        </w:rPr>
      </w:pPr>
      <w:r w:rsidDel="00000000" w:rsidR="00000000" w:rsidRPr="00000000">
        <w:rPr>
          <w:b w:val="1"/>
          <w:bCs w:val="1"/>
          <w:rtl w:val="0"/>
        </w:rPr>
        <w:t xml:space="preserve">Strictly Adhere to Daily Operating Safe Zones:</w:t>
      </w:r>
      <w:r w:rsidDel="00000000" w:rsidR="00000000" w:rsidRPr="00000000">
        <w:rPr>
          <w:rtl w:val="0"/>
        </w:rPr>
        <w:t xml:space="preserve"> To maintain account safety and domain reputation, sales teams must adhere to established daily volume thresholds 74, 90:</w:t>
      </w:r>
    </w:p>
    <w:p w:rsidR="00000000" w:rsidDel="00000000" w:rsidP="00000000" w:rsidRDefault="00000000" w:rsidRPr="00000000" w14:paraId="00000055">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Daily Operational Safe Zones ]</w:t>
      </w:r>
    </w:p>
    <w:p w:rsidR="00000000" w:rsidDel="00000000" w:rsidP="00000000" w:rsidRDefault="00000000" w:rsidRPr="00000000" w14:paraId="00000056">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57">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58">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Channel Activity                │ Daily Recommended Threshold      │</w:t>
      </w:r>
    </w:p>
    <w:p w:rsidR="00000000" w:rsidDel="00000000" w:rsidP="00000000" w:rsidRDefault="00000000" w:rsidRPr="00000000" w14:paraId="00000059">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5A">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LinkedIn Connection Requests    │ ~20 – 25 / day (gradual ramp)    │ [90]</w:t>
      </w:r>
    </w:p>
    <w:p w:rsidR="00000000" w:rsidDel="00000000" w:rsidP="00000000" w:rsidRDefault="00000000" w:rsidRPr="00000000" w14:paraId="0000005B">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LinkedIn Direct Messages        │ ~30 – 40 / day (existing contacts│ [90]</w:t>
      </w:r>
    </w:p>
    <w:p w:rsidR="00000000" w:rsidDel="00000000" w:rsidP="00000000" w:rsidRDefault="00000000" w:rsidRPr="00000000" w14:paraId="0000005C">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LinkedIn Profile Views          │ 80 – 100 / day (paid tiers)      │ [90]</w:t>
      </w:r>
    </w:p>
    <w:p w:rsidR="00000000" w:rsidDel="00000000" w:rsidP="00000000" w:rsidRDefault="00000000" w:rsidRPr="00000000" w14:paraId="0000005D">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Account Pending Invites         │ Maintain under 500 total         │ [90]</w:t>
      </w:r>
    </w:p>
    <w:p w:rsidR="00000000" w:rsidDel="00000000" w:rsidP="00000000" w:rsidRDefault="00000000" w:rsidRPr="00000000" w14:paraId="0000005E">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 Outbound Email Volume           │ ~30 / seat / day (OAuth inbox)   │ [74, 92]</w:t>
      </w:r>
    </w:p>
    <w:p w:rsidR="00000000" w:rsidDel="00000000" w:rsidP="00000000" w:rsidRDefault="00000000" w:rsidRPr="00000000" w14:paraId="0000005F">
      <w:pPr>
        <w:shd w:fill="f0f0f0" w:val="clear"/>
        <w:rPr>
          <w:rFonts w:ascii="Courier New" w:cs="Courier New" w:eastAsia="Courier New" w:hAnsi="Courier New"/>
        </w:rPr>
      </w:pPr>
      <w:r w:rsidDel="00000000" w:rsidR="00000000" w:rsidRPr="00000000">
        <w:rPr>
          <w:rFonts w:ascii="Courier New" w:cs="Courier New" w:eastAsia="Courier New" w:hAnsi="Courier New"/>
          <w:rtl w:val="0"/>
        </w:rPr>
        <w:t xml:space="preserve">  └─────────────────────────────────┴──────────────────────────────────┘</w:t>
      </w:r>
    </w:p>
    <w:p w:rsidR="00000000" w:rsidDel="00000000" w:rsidP="00000000" w:rsidRDefault="00000000" w:rsidRPr="00000000" w14:paraId="00000060">
      <w:pPr>
        <w:numPr>
          <w:ilvl w:val="0"/>
          <w:numId w:val="4"/>
        </w:numPr>
        <w:ind w:left="720" w:hanging="360"/>
        <w:rPr>
          <w:u w:val="none"/>
        </w:rPr>
      </w:pPr>
      <w:r w:rsidDel="00000000" w:rsidR="00000000" w:rsidRPr="00000000">
        <w:rPr>
          <w:b w:val="1"/>
          <w:bCs w:val="1"/>
          <w:rtl w:val="0"/>
        </w:rPr>
        <w:t xml:space="preserve">Maintain Spam Complaint Rates Below 0.3%:</w:t>
      </w:r>
      <w:r w:rsidDel="00000000" w:rsidR="00000000" w:rsidRPr="00000000">
        <w:rPr>
          <w:rtl w:val="0"/>
        </w:rPr>
        <w:t xml:space="preserve"> In outbound email cadences, high spam report rates damage domain reputation rapidly 74. Ensuring high recipient relevance acts as the primary safety control on both email and social channels 74, 93, 94.</w:t>
      </w:r>
    </w:p>
    <w:p w:rsidR="00000000" w:rsidDel="00000000" w:rsidP="00000000" w:rsidRDefault="00000000" w:rsidRPr="00000000" w14:paraId="00000061">
      <w:pPr>
        <w:pStyle w:val="Heading3"/>
        <w:rPr/>
      </w:pPr>
      <w:bookmarkStart w:colFirst="0" w:colLast="0" w:name="_7sm7szg7wcl9" w:id="12"/>
      <w:bookmarkEnd w:id="12"/>
      <w:r w:rsidDel="00000000" w:rsidR="00000000" w:rsidRPr="00000000">
        <w:rPr>
          <w:rtl w:val="0"/>
        </w:rPr>
        <w:t xml:space="preserve">Case Studies of Successful Implementation</w:t>
      </w:r>
    </w:p>
    <w:p w:rsidR="00000000" w:rsidDel="00000000" w:rsidP="00000000" w:rsidRDefault="00000000" w:rsidRPr="00000000" w14:paraId="00000062">
      <w:pPr>
        <w:numPr>
          <w:ilvl w:val="0"/>
          <w:numId w:val="6"/>
        </w:numPr>
        <w:ind w:left="720" w:hanging="360"/>
        <w:rPr>
          <w:u w:val="none"/>
        </w:rPr>
      </w:pPr>
      <w:r w:rsidDel="00000000" w:rsidR="00000000" w:rsidRPr="00000000">
        <w:rPr>
          <w:b w:val="1"/>
          <w:bCs w:val="1"/>
          <w:rtl w:val="0"/>
        </w:rPr>
        <w:t xml:space="preserve">Frontify:</w:t>
      </w:r>
      <w:r w:rsidDel="00000000" w:rsidR="00000000" w:rsidRPr="00000000">
        <w:rPr>
          <w:rtl w:val="0"/>
        </w:rPr>
        <w:t xml:space="preserve"> By replacing static sequence templates with signal-anchored outreach through Salesmotion, Frontify achieved a </w:t>
      </w:r>
      <w:r w:rsidDel="00000000" w:rsidR="00000000" w:rsidRPr="00000000">
        <w:rPr>
          <w:b w:val="1"/>
          <w:bCs w:val="1"/>
          <w:rtl w:val="0"/>
        </w:rPr>
        <w:t xml:space="preserve">400% increase in self-sourced meetings</w:t>
      </w:r>
      <w:r w:rsidDel="00000000" w:rsidR="00000000" w:rsidRPr="00000000">
        <w:rPr>
          <w:rtl w:val="0"/>
        </w:rPr>
        <w:t xml:space="preserve"> and accelerated sales velocity by 42% year-over-year 88, 95.</w:t>
      </w:r>
    </w:p>
    <w:p w:rsidR="00000000" w:rsidDel="00000000" w:rsidP="00000000" w:rsidRDefault="00000000" w:rsidRPr="00000000" w14:paraId="00000063">
      <w:pPr>
        <w:numPr>
          <w:ilvl w:val="0"/>
          <w:numId w:val="6"/>
        </w:numPr>
        <w:ind w:left="720" w:hanging="360"/>
        <w:rPr>
          <w:u w:val="none"/>
        </w:rPr>
      </w:pPr>
      <w:r w:rsidDel="00000000" w:rsidR="00000000" w:rsidRPr="00000000">
        <w:rPr>
          <w:b w:val="1"/>
          <w:bCs w:val="1"/>
          <w:rtl w:val="0"/>
        </w:rPr>
        <w:t xml:space="preserve">Analytic Partners:</w:t>
      </w:r>
      <w:r w:rsidDel="00000000" w:rsidR="00000000" w:rsidRPr="00000000">
        <w:rPr>
          <w:rtl w:val="0"/>
        </w:rPr>
        <w:t xml:space="preserve"> Implementing automated signal monitoring and account research reduced prospecting research time by 85% (from 3 hours down to 15 minutes per account), generating a </w:t>
      </w:r>
      <w:r w:rsidDel="00000000" w:rsidR="00000000" w:rsidRPr="00000000">
        <w:rPr>
          <w:b w:val="1"/>
          <w:bCs w:val="1"/>
          <w:rtl w:val="0"/>
        </w:rPr>
        <w:t xml:space="preserve">40% increase in qualified pipeline</w:t>
      </w:r>
      <w:r w:rsidDel="00000000" w:rsidR="00000000" w:rsidRPr="00000000">
        <w:rPr>
          <w:rtl w:val="0"/>
        </w:rPr>
        <w:t xml:space="preserve"> 17, 88, 96.</w:t>
      </w:r>
    </w:p>
    <w:p w:rsidR="00000000" w:rsidDel="00000000" w:rsidP="00000000" w:rsidRDefault="00000000" w:rsidRPr="00000000" w14:paraId="00000064">
      <w:pPr>
        <w:numPr>
          <w:ilvl w:val="0"/>
          <w:numId w:val="6"/>
        </w:numPr>
        <w:ind w:left="720" w:hanging="360"/>
        <w:rPr>
          <w:u w:val="none"/>
        </w:rPr>
      </w:pPr>
      <w:r w:rsidDel="00000000" w:rsidR="00000000" w:rsidRPr="00000000">
        <w:rPr>
          <w:b w:val="1"/>
          <w:bCs w:val="1"/>
          <w:rtl w:val="0"/>
        </w:rPr>
        <w:t xml:space="preserve">JupiterOne:</w:t>
      </w:r>
      <w:r w:rsidDel="00000000" w:rsidR="00000000" w:rsidRPr="00000000">
        <w:rPr>
          <w:rtl w:val="0"/>
        </w:rPr>
        <w:t xml:space="preserve"> Deploying Opine's presales automation platform to streamline technical evaluations and POC workflows compressed average enterprise deal cycles by </w:t>
      </w:r>
      <w:r w:rsidDel="00000000" w:rsidR="00000000" w:rsidRPr="00000000">
        <w:rPr>
          <w:b w:val="1"/>
          <w:bCs w:val="1"/>
          <w:rtl w:val="0"/>
        </w:rPr>
        <w:t xml:space="preserve">33% within six months</w:t>
      </w:r>
      <w:r w:rsidDel="00000000" w:rsidR="00000000" w:rsidRPr="00000000">
        <w:rPr>
          <w:rtl w:val="0"/>
        </w:rPr>
        <w:t xml:space="preserve"> 11, 97.</w:t>
      </w:r>
    </w:p>
    <w:p w:rsidR="00000000" w:rsidDel="00000000" w:rsidP="00000000" w:rsidRDefault="00000000" w:rsidRPr="00000000" w14:paraId="00000065">
      <w:pPr>
        <w:numPr>
          <w:ilvl w:val="0"/>
          <w:numId w:val="6"/>
        </w:numPr>
        <w:ind w:left="720" w:hanging="360"/>
        <w:rPr>
          <w:u w:val="none"/>
        </w:rPr>
      </w:pPr>
      <w:r w:rsidDel="00000000" w:rsidR="00000000" w:rsidRPr="00000000">
        <w:rPr>
          <w:b w:val="1"/>
          <w:bCs w:val="1"/>
          <w:rtl w:val="0"/>
        </w:rPr>
        <w:t xml:space="preserve">Cacheflow:</w:t>
      </w:r>
      <w:r w:rsidDel="00000000" w:rsidR="00000000" w:rsidRPr="00000000">
        <w:rPr>
          <w:rtl w:val="0"/>
        </w:rPr>
        <w:t xml:space="preserve"> Streamlined rep workflows by replacing manual Google and LinkedIn research with AI-generated account intelligence briefs, allowing sellers to initiate contact instantly 16.</w:t>
      </w:r>
    </w:p>
    <w:p w:rsidR="00000000" w:rsidDel="00000000" w:rsidP="00000000" w:rsidRDefault="00000000" w:rsidRPr="00000000" w14:paraId="00000066">
      <w:pPr>
        <w:pStyle w:val="Heading2"/>
        <w:rPr/>
      </w:pPr>
      <w:bookmarkStart w:colFirst="0" w:colLast="0" w:name="_xbab2nlabbta" w:id="13"/>
      <w:bookmarkEnd w:id="13"/>
      <w:r w:rsidDel="00000000" w:rsidR="00000000" w:rsidRPr="00000000">
        <w:rPr>
          <w:rtl w:val="0"/>
        </w:rPr>
        <w:t xml:space="preserve">Conclusion</w:t>
      </w:r>
    </w:p>
    <w:p w:rsidR="00000000" w:rsidDel="00000000" w:rsidP="00000000" w:rsidRDefault="00000000" w:rsidRPr="00000000" w14:paraId="00000067">
      <w:pPr>
        <w:rPr/>
      </w:pPr>
      <w:r w:rsidDel="00000000" w:rsidR="00000000" w:rsidRPr="00000000">
        <w:rPr>
          <w:rtl w:val="0"/>
        </w:rPr>
        <w:t xml:space="preserve">Integrating </w:t>
      </w:r>
      <w:r w:rsidDel="00000000" w:rsidR="00000000" w:rsidRPr="00000000">
        <w:rPr>
          <w:b w:val="1"/>
          <w:bCs w:val="1"/>
          <w:rtl w:val="0"/>
        </w:rPr>
        <w:t xml:space="preserve">b2b sales automation</w:t>
      </w:r>
      <w:r w:rsidDel="00000000" w:rsidR="00000000" w:rsidRPr="00000000">
        <w:rPr>
          <w:rtl w:val="0"/>
        </w:rPr>
        <w:t xml:space="preserve"> into your overarching commercial strategy provides a scalable framework for driving revenue, reducing administrative friction, and deepening customer relationships 4, 5, 98, 99.</w:t>
      </w:r>
    </w:p>
    <w:p w:rsidR="00000000" w:rsidDel="00000000" w:rsidP="00000000" w:rsidRDefault="00000000" w:rsidRPr="00000000" w14:paraId="00000068">
      <w:pPr>
        <w:rPr/>
      </w:pPr>
      <w:r w:rsidDel="00000000" w:rsidR="00000000" w:rsidRPr="00000000">
        <w:rPr>
          <w:rtl w:val="0"/>
        </w:rPr>
        <w:t xml:space="preserve">To summarize, businesses can transform their sales operations through five strategic pillars:</w:t>
      </w:r>
    </w:p>
    <w:p w:rsidR="00000000" w:rsidDel="00000000" w:rsidP="00000000" w:rsidRDefault="00000000" w:rsidRPr="00000000" w14:paraId="00000069">
      <w:pPr>
        <w:numPr>
          <w:ilvl w:val="0"/>
          <w:numId w:val="3"/>
        </w:numPr>
        <w:ind w:left="720" w:hanging="360"/>
        <w:rPr>
          <w:u w:val="none"/>
        </w:rPr>
      </w:pPr>
      <w:r w:rsidDel="00000000" w:rsidR="00000000" w:rsidRPr="00000000">
        <w:rPr>
          <w:b w:val="1"/>
          <w:bCs w:val="1"/>
          <w:rtl w:val="0"/>
        </w:rPr>
        <w:t xml:space="preserve">Shift from Volume Spam to Signal-Driven Targeting:</w:t>
      </w:r>
      <w:r w:rsidDel="00000000" w:rsidR="00000000" w:rsidRPr="00000000">
        <w:rPr>
          <w:rtl w:val="0"/>
        </w:rPr>
        <w:t xml:space="preserve"> Focus outreach on accounts actively demonstrating buying windows 7, 18, 100.</w:t>
      </w:r>
    </w:p>
    <w:p w:rsidR="00000000" w:rsidDel="00000000" w:rsidP="00000000" w:rsidRDefault="00000000" w:rsidRPr="00000000" w14:paraId="0000006A">
      <w:pPr>
        <w:numPr>
          <w:ilvl w:val="0"/>
          <w:numId w:val="3"/>
        </w:numPr>
        <w:ind w:left="720" w:hanging="360"/>
        <w:rPr>
          <w:u w:val="none"/>
        </w:rPr>
      </w:pPr>
      <w:r w:rsidDel="00000000" w:rsidR="00000000" w:rsidRPr="00000000">
        <w:rPr>
          <w:b w:val="1"/>
          <w:bCs w:val="1"/>
          <w:rtl w:val="0"/>
        </w:rPr>
        <w:t xml:space="preserve">Reclaim Representative Selling Time:</w:t>
      </w:r>
      <w:r w:rsidDel="00000000" w:rsidR="00000000" w:rsidRPr="00000000">
        <w:rPr>
          <w:rtl w:val="0"/>
        </w:rPr>
        <w:t xml:space="preserve"> Eliminate manual administrative tasks to give sellers hours back each week for high-value discovery and closing 2, 10, 31.</w:t>
      </w:r>
    </w:p>
    <w:p w:rsidR="00000000" w:rsidDel="00000000" w:rsidP="00000000" w:rsidRDefault="00000000" w:rsidRPr="00000000" w14:paraId="0000006B">
      <w:pPr>
        <w:numPr>
          <w:ilvl w:val="0"/>
          <w:numId w:val="3"/>
        </w:numPr>
        <w:ind w:left="720" w:hanging="360"/>
        <w:rPr>
          <w:u w:val="none"/>
        </w:rPr>
      </w:pPr>
      <w:r w:rsidDel="00000000" w:rsidR="00000000" w:rsidRPr="00000000">
        <w:rPr>
          <w:b w:val="1"/>
          <w:bCs w:val="1"/>
          <w:rtl w:val="0"/>
        </w:rPr>
        <w:t xml:space="preserve">Unify Cross-Functional Workflows:</w:t>
      </w:r>
      <w:r w:rsidDel="00000000" w:rsidR="00000000" w:rsidRPr="00000000">
        <w:rPr>
          <w:rtl w:val="0"/>
        </w:rPr>
        <w:t xml:space="preserve"> Connect CRM systems, sales enablement, conversation intelligence, and presales platforms to maintain full pipeline visibility 21, 36, 49, 101.</w:t>
      </w:r>
    </w:p>
    <w:p w:rsidR="00000000" w:rsidDel="00000000" w:rsidP="00000000" w:rsidRDefault="00000000" w:rsidRPr="00000000" w14:paraId="0000006C">
      <w:pPr>
        <w:numPr>
          <w:ilvl w:val="0"/>
          <w:numId w:val="3"/>
        </w:numPr>
        <w:ind w:left="720" w:hanging="360"/>
        <w:rPr>
          <w:u w:val="none"/>
        </w:rPr>
      </w:pPr>
      <w:r w:rsidDel="00000000" w:rsidR="00000000" w:rsidRPr="00000000">
        <w:rPr>
          <w:b w:val="1"/>
          <w:bCs w:val="1"/>
          <w:rtl w:val="0"/>
        </w:rPr>
        <w:t xml:space="preserve">Implement Ethical &amp; Human-in-the-Loop Safeguards:</w:t>
      </w:r>
      <w:r w:rsidDel="00000000" w:rsidR="00000000" w:rsidRPr="00000000">
        <w:rPr>
          <w:rtl w:val="0"/>
        </w:rPr>
        <w:t xml:space="preserve"> Maintain brand trust and messaging relevance by keeping human reps involved in auditing and personalizing outreach 62, 64, 66.</w:t>
      </w:r>
    </w:p>
    <w:p w:rsidR="00000000" w:rsidDel="00000000" w:rsidP="00000000" w:rsidRDefault="00000000" w:rsidRPr="00000000" w14:paraId="0000006D">
      <w:pPr>
        <w:numPr>
          <w:ilvl w:val="0"/>
          <w:numId w:val="3"/>
        </w:numPr>
        <w:ind w:left="720" w:hanging="360"/>
        <w:rPr>
          <w:u w:val="none"/>
        </w:rPr>
      </w:pPr>
      <w:r w:rsidDel="00000000" w:rsidR="00000000" w:rsidRPr="00000000">
        <w:rPr>
          <w:b w:val="1"/>
          <w:bCs w:val="1"/>
          <w:rtl w:val="0"/>
        </w:rPr>
        <w:t xml:space="preserve">Optimize for Full Lifecycle Impact:</w:t>
      </w:r>
      <w:r w:rsidDel="00000000" w:rsidR="00000000" w:rsidRPr="00000000">
        <w:rPr>
          <w:rtl w:val="0"/>
        </w:rPr>
        <w:t xml:space="preserve"> Expand automation past the initial deal close to drive onboarding, adoption, and account expansion using modern Bowtie models 8, 25, 26.</w:t>
      </w:r>
    </w:p>
    <w:p w:rsidR="00000000" w:rsidDel="00000000" w:rsidP="00000000" w:rsidRDefault="00000000" w:rsidRPr="00000000" w14:paraId="0000006E">
      <w:pPr>
        <w:rPr/>
      </w:pPr>
      <w:r w:rsidDel="00000000" w:rsidR="00000000" w:rsidRPr="00000000">
        <w:rPr>
          <w:rtl w:val="0"/>
        </w:rPr>
        <w:t xml:space="preserve">By adopting these practices, sales leaders can transition from reactive, manual selling to an efficient, systematic revenue engine 98, 99, 102.</w:t>
      </w:r>
    </w:p>
    <w:p w:rsidR="00000000" w:rsidDel="00000000" w:rsidP="00000000" w:rsidRDefault="00000000" w:rsidRPr="00000000" w14:paraId="0000006F">
      <w:pPr>
        <w:pStyle w:val="Heading2"/>
        <w:rPr/>
      </w:pPr>
      <w:bookmarkStart w:colFirst="0" w:colLast="0" w:name="_f6v67k818x5x" w:id="14"/>
      <w:bookmarkEnd w:id="14"/>
      <w:r w:rsidDel="00000000" w:rsidR="00000000" w:rsidRPr="00000000">
        <w:rPr>
          <w:rtl w:val="0"/>
        </w:rPr>
        <w:t xml:space="preserve">Frequently Asked Questions</w:t>
      </w:r>
    </w:p>
    <w:p w:rsidR="00000000" w:rsidDel="00000000" w:rsidP="00000000" w:rsidRDefault="00000000" w:rsidRPr="00000000" w14:paraId="00000070">
      <w:pPr>
        <w:pStyle w:val="Heading3"/>
        <w:rPr/>
      </w:pPr>
      <w:bookmarkStart w:colFirst="0" w:colLast="0" w:name="_j473vtmi8rz0" w:id="15"/>
      <w:bookmarkEnd w:id="15"/>
      <w:r w:rsidDel="00000000" w:rsidR="00000000" w:rsidRPr="00000000">
        <w:rPr>
          <w:rtl w:val="0"/>
        </w:rPr>
        <w:t xml:space="preserve">What is the difference between sales automation and sales workflow automation?</w:t>
      </w:r>
    </w:p>
    <w:p w:rsidR="00000000" w:rsidDel="00000000" w:rsidP="00000000" w:rsidRDefault="00000000" w:rsidRPr="00000000" w14:paraId="00000071">
      <w:pPr>
        <w:rPr/>
      </w:pPr>
      <w:r w:rsidDel="00000000" w:rsidR="00000000" w:rsidRPr="00000000">
        <w:rPr>
          <w:rtl w:val="0"/>
        </w:rPr>
        <w:t xml:space="preserve">Sales automation handles individual, isolated tasks—such as auto-generating call notes, sending a follow-up email, or updating a CRM field 59, 103. Sales workflow automation connects multiple tasks into an end-to-end, multi-system process that executes based on predefined triggers and rules (for example, generating meeting notes, extracting action items, updating CRM deal stages, creating project management tasks, and notifying managers automatically) 59, 103, 104.</w:t>
      </w:r>
    </w:p>
    <w:p w:rsidR="00000000" w:rsidDel="00000000" w:rsidP="00000000" w:rsidRDefault="00000000" w:rsidRPr="00000000" w14:paraId="00000072">
      <w:pPr>
        <w:pStyle w:val="Heading3"/>
        <w:rPr/>
      </w:pPr>
      <w:bookmarkStart w:colFirst="0" w:colLast="0" w:name="_cj0dg12ltv8t" w:id="16"/>
      <w:bookmarkEnd w:id="16"/>
      <w:r w:rsidDel="00000000" w:rsidR="00000000" w:rsidRPr="00000000">
        <w:rPr>
          <w:rtl w:val="0"/>
        </w:rPr>
        <w:t xml:space="preserve">How much time can B2B sales automation save sales representatives?</w:t>
      </w:r>
    </w:p>
    <w:p w:rsidR="00000000" w:rsidDel="00000000" w:rsidP="00000000" w:rsidRDefault="00000000" w:rsidRPr="00000000" w14:paraId="00000073">
      <w:pPr>
        <w:rPr/>
      </w:pPr>
      <w:r w:rsidDel="00000000" w:rsidR="00000000" w:rsidRPr="00000000">
        <w:rPr>
          <w:rtl w:val="0"/>
        </w:rPr>
        <w:t xml:space="preserve">Implementing structured sales automation saves sellers between 4 and 6 hours per week on routine administrative tasks 10, 29. In signal-based account prospecting, automated intelligence tools cut account research time by up to 85% (reducing research from 3 hours down to 15 minutes per account) 96. In presales engineering, workflow automation redirects approximately 250 administrative hours per engineer each year back into active customer solution design 10, 11.</w:t>
      </w:r>
    </w:p>
    <w:p w:rsidR="00000000" w:rsidDel="00000000" w:rsidP="00000000" w:rsidRDefault="00000000" w:rsidRPr="00000000" w14:paraId="00000074">
      <w:pPr>
        <w:pStyle w:val="Heading3"/>
        <w:rPr/>
      </w:pPr>
      <w:bookmarkStart w:colFirst="0" w:colLast="0" w:name="_to277ozgeg2l" w:id="17"/>
      <w:bookmarkEnd w:id="17"/>
      <w:r w:rsidDel="00000000" w:rsidR="00000000" w:rsidRPr="00000000">
        <w:rPr>
          <w:rtl w:val="0"/>
        </w:rPr>
        <w:t xml:space="preserve">Are LinkedIn automation tools safe to use in 2026?</w:t>
      </w:r>
    </w:p>
    <w:p w:rsidR="00000000" w:rsidDel="00000000" w:rsidP="00000000" w:rsidRDefault="00000000" w:rsidRPr="00000000" w14:paraId="00000075">
      <w:pPr>
        <w:rPr/>
      </w:pPr>
      <w:r w:rsidDel="00000000" w:rsidR="00000000" w:rsidRPr="00000000">
        <w:rPr>
          <w:rtl w:val="0"/>
        </w:rPr>
        <w:t xml:space="preserve">LinkedIn automation is safe when using cloud-native platforms (such as Valley, Expandi, or Dripify) that execute sends from dedicated IPs and enforce daily safe limits (~20–25 connection requests per day) 84, 90, 92. Conversely, Chrome-extension automation tools (such as Waalaxy or Dux-Soup) carry severe account restriction risks because LinkedIn easily detects browser-side automation scripts 84, 85, 89.</w:t>
      </w:r>
    </w:p>
    <w:p w:rsidR="00000000" w:rsidDel="00000000" w:rsidP="00000000" w:rsidRDefault="00000000" w:rsidRPr="00000000" w14:paraId="00000076">
      <w:pPr>
        <w:rPr/>
      </w:pPr>
      <w:r w:rsidDel="00000000" w:rsidR="00000000" w:rsidRPr="00000000">
        <w:rPr>
          <w:rtl w:val="0"/>
        </w:rPr>
        <w:t xml:space="preserve">💡 </w:t>
      </w:r>
      <w:r w:rsidDel="00000000" w:rsidR="00000000" w:rsidRPr="00000000">
        <w:rPr>
          <w:b w:val="1"/>
          <w:bCs w:val="1"/>
          <w:rtl w:val="0"/>
        </w:rPr>
        <w:t xml:space="preserve">Next Steps:</w:t>
      </w:r>
      <w:r w:rsidDel="00000000" w:rsidR="00000000" w:rsidRPr="00000000">
        <w:rPr>
          <w:rtl w:val="0"/>
        </w:rPr>
        <w:t xml:space="preserve"> Want me to turn this article into a polished PDF report or generate a structured slide deck outline for executive presentation?</w:t>
      </w:r>
    </w:p>
    <w:p w:rsidR="00000000" w:rsidDel="00000000" w:rsidP="00000000" w:rsidRDefault="00000000" w:rsidRPr="00000000" w14:paraId="0000007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